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Complaints Policy and Procedure</w:t>
      </w:r>
    </w:p>
    <w:p>
      <w:r>
        <w:t>Thorough Healthcare Solutions Ltd</w:t>
      </w:r>
    </w:p>
    <w:p>
      <w:r>
        <w:t>Version 1.0 | Final | Effective 14 October 2026</w:t>
        <w:br/>
        <w:t>Policy owner and responsible complaints person: Jean Abortta-Kuleke</w:t>
        <w:br/>
        <w:t>Next review: 14 October 2027, or sooner following a material change.</w:t>
      </w:r>
    </w:p>
    <w:p>
      <w:pPr>
        <w:pStyle w:val="Heading1"/>
      </w:pPr>
      <w:r>
        <w:t>1 Our commitment</w:t>
      </w:r>
    </w:p>
    <w:p>
      <w:r>
        <w:t>We welcome complaints, concerns and feedback. They help us understand people’s experiences, put things right and improve our services. We listen respectfully, investigate fairly and explain our decisions clearly. Making a complaint will not result in retaliation, victimisation, unfair treatment or an adverse effect on access to support.</w:t>
      </w:r>
    </w:p>
    <w:p>
      <w:r>
        <w:t>This procedure reflects our CCREEDD values: Compassion, Candour, Respect, Equality, Excellence, Dedication and Diversity.</w:t>
      </w:r>
    </w:p>
    <w:p>
      <w:r>
        <w:t>Thorough Healthcare Solutions Ltd provides non-CQC-regulated community support services. This procedure establishes our organisational complaints standard alongside applicable legal and commissioning requirements. The response targets below are THCS service commitments. Where an applicable statutory or commissioned complaints process sets different requirements, we will explain and follow those requirements.</w:t>
      </w:r>
    </w:p>
    <w:p>
      <w:pPr>
        <w:pStyle w:val="Heading1"/>
      </w:pPr>
      <w:r>
        <w:t>2 What this procedure covers</w:t>
      </w:r>
    </w:p>
    <w:p>
      <w:r>
        <w:t>You may complain about enquiries, referrals, assessments, support decisions, independent living support, community navigation, outreach, wellbeing programmes, support for unpaid carers and adults with disabilities or long-term conditions. It also covers staff conduct, reliability, communication, safeguarding, dignity, inclusion, accessibility, fees, confidentiality and information handling.</w:t>
      </w:r>
    </w:p>
    <w:p>
      <w:r>
        <w:t>Employment grievances and whistleblowing follow their relevant procedures. Associated service-quality or safeguarding concerns will still be addressed. Where another organisation is involved, we will explain what we can investigate and help identify the route for the remaining issues.</w:t>
      </w:r>
    </w:p>
    <w:p>
      <w:pPr>
        <w:pStyle w:val="Heading1"/>
      </w:pPr>
      <w:r>
        <w:t>3 Who can complain</w:t>
      </w:r>
    </w:p>
    <w:p>
      <w:r>
        <w:t>Anyone may raise a concern, including a person receiving support, family member, representative, advocate, professional or community partner.</w:t>
      </w:r>
    </w:p>
    <w:p>
      <w:r>
        <w:t>Where someone complains on another adult’s behalf, we consider the adult’s wishes, consent, confidentiality and the representative’s authority. We can act on safety concerns even where we cannot disclose confidential information to the person reporting them. Anonymous complaints are recorded and considered as far as the information allows.</w:t>
      </w:r>
    </w:p>
    <w:p>
      <w:pPr>
        <w:pStyle w:val="Heading1"/>
      </w:pPr>
      <w:r>
        <w:t>4 How to make a complaint</w:t>
      </w:r>
    </w:p>
    <w:p>
      <w:r>
        <w:t>Email: concerns@thoroughhealthcaresolutions.co.uk</w:t>
      </w:r>
    </w:p>
    <w:p>
      <w:r>
        <w:t>Address your complaint to Jean Abortta-Kuleke, Responsible Complaints Person, Thorough Healthcare Solutions Ltd. You may also complain verbally to any staff member, through the website’s Raise a Concern route, or using telephone or postal details published by THCS or provided in your service information.</w:t>
      </w:r>
    </w:p>
    <w:p>
      <w:r>
        <w:t>You do not need to complete a special form, complain in writing or attempt informal resolution first. There is no charge. Tell us what happened and when, who was involved, how it affected you and what you would like us to do. We can help record a verbal complaint and check our understanding with you.</w:t>
      </w:r>
    </w:p>
    <w:p>
      <w:pPr>
        <w:pStyle w:val="Heading1"/>
      </w:pPr>
      <w:r>
        <w:t>5 Accessible support</w:t>
      </w:r>
    </w:p>
    <w:p>
      <w:r>
        <w:t>We will discuss assistance you need, including accessible formats, communication adjustments, an interpreter or involvement of an advocate or trusted person. We will explain what can be arranged and respect your preferred communication method wherever practicable.</w:t>
      </w:r>
    </w:p>
    <w:p>
      <w:pPr>
        <w:pStyle w:val="Heading1"/>
      </w:pPr>
      <w:r>
        <w:t>6 Urgent safety concerns</w:t>
      </w:r>
    </w:p>
    <w:p>
      <w:r>
        <w:t>If someone is in immediate danger, call 999. Do not wait for the complaints process. Our website and complaints email are not emergency services.</w:t>
      </w:r>
    </w:p>
    <w:p>
      <w:r>
        <w:t>Safeguarding concerns will be assessed promptly and escalated through appropriate safeguarding or emergency routes. Protective action, incident management and necessary referrals proceed alongside the investigation. We consider immediate changes needed to maintain safe support.</w:t>
      </w:r>
    </w:p>
    <w:p>
      <w:pPr>
        <w:pStyle w:val="Heading1"/>
      </w:pPr>
      <w:r>
        <w:t>7 Stage one investigation and response</w:t>
      </w:r>
    </w:p>
    <w:p>
      <w:pPr>
        <w:pStyle w:val="Heading2"/>
      </w:pPr>
      <w:r>
        <w:t>Acknowledgement</w:t>
      </w:r>
    </w:p>
    <w:p>
      <w:r>
        <w:t>We aim to acknowledge complaints within three working days of receipt. We confirm the issues, identify your contact person, discuss your desired outcome and explain the investigation and expected timescale.</w:t>
      </w:r>
    </w:p>
    <w:p>
      <w:pPr>
        <w:pStyle w:val="Heading2"/>
      </w:pPr>
      <w:r>
        <w:t>Investigation</w:t>
      </w:r>
    </w:p>
    <w:p>
      <w:r>
        <w:t>The investigator reviews relevant support plans, records and communications, speaks with relevant people and considers your account and evidence. Investigations are proportionate and impartial; established facts are distinguished from disputed or unavailable information.</w:t>
      </w:r>
    </w:p>
    <w:p>
      <w:pPr>
        <w:pStyle w:val="Heading2"/>
      </w:pPr>
      <w:r>
        <w:t>Response</w:t>
      </w:r>
    </w:p>
    <w:p>
      <w:r>
        <w:t>We aim to provide a full response within 20 working days of receipt. Our response explains each issue, evidence considered, findings and reasons. Findings are recorded as upheld, partly upheld, not upheld or unable to determine. We identify apologies, remedies, improvement actions, action owners, expected completion dates, review options and relevant external routes. An accessible explanation is provided where written information is unsuitable.</w:t>
      </w:r>
    </w:p>
    <w:p>
      <w:pPr>
        <w:pStyle w:val="Heading2"/>
      </w:pPr>
      <w:r>
        <w:t>Delays</w:t>
      </w:r>
    </w:p>
    <w:p>
      <w:r>
        <w:t>If more time is needed, we explain why before the target date, provide a revised expected response date and update you at least every 10 working days until the response is issued.</w:t>
      </w:r>
    </w:p>
    <w:p>
      <w:pPr>
        <w:pStyle w:val="Heading1"/>
      </w:pPr>
      <w:r>
        <w:t>8 Stage two review</w:t>
      </w:r>
    </w:p>
    <w:p>
      <w:r>
        <w:t>If dissatisfied, request a review at concerns@thoroughhealthcaresolutions.co.uk or through another available complaints channel. Explain which findings or aspects of the investigation you disagree with and why.</w:t>
      </w:r>
    </w:p>
    <w:p>
      <w:r>
        <w:t>We encourage requests within 20 working days of the response, but this is not an absolute cut-off. Later requests are considered fairly. We aim to acknowledge within three working days and provide a review response within 20 working days. Delays are explained and updates provided.</w:t>
      </w:r>
    </w:p>
    <w:p>
      <w:r>
        <w:t>The reviewer should not have been involved in the events or original investigation and must have no relevant conflict. Where suitable internal independence is unavailable, THCS will arrange an appropriately qualified independent reviewer. The review response explains whether findings are maintained or changed, further actions and external options.</w:t>
      </w:r>
    </w:p>
    <w:p>
      <w:pPr>
        <w:pStyle w:val="Heading1"/>
      </w:pPr>
      <w:r>
        <w:t>9 Complaints about the responsible person</w:t>
      </w:r>
    </w:p>
    <w:p>
      <w:r>
        <w:t>If your complaint concerns Jean Abortta-Kuleke, state this when contacting concerns@thoroughhealthcaresolutions.co.uk and request independent handling.</w:t>
      </w:r>
    </w:p>
    <w:p>
      <w:r>
        <w:t>An unconflicted alternative director or appropriately appointed independent investigator will handle the complaint. Jean may provide information but will not determine findings about his own conduct or lead the review of those findings. We will explain who is handling the complaint and how to contact them.</w:t>
      </w:r>
    </w:p>
    <w:p>
      <w:pPr>
        <w:pStyle w:val="Heading1"/>
      </w:pPr>
      <w:r>
        <w:t>10 External escalation</w:t>
      </w:r>
    </w:p>
    <w:p>
      <w:r>
        <w:t>The appropriate route depends on the service, funding and commissioning arrangement. We identify relevant routes in our final response. You may seek external advice at any stage; the external body determines its jurisdiction and whether the applicable complaints process must first be completed.</w:t>
      </w:r>
    </w:p>
    <w:p>
      <w:pPr>
        <w:pStyle w:val="Heading2"/>
      </w:pPr>
      <w:r>
        <w:t>Council commissioned services</w:t>
      </w:r>
    </w:p>
    <w:p>
      <w:r>
        <w:t>You may complain to the commissioning council through its complaints procedure. We cooperate and clarify responsibilities to avoid passing you unnecessarily between organisations. Following the relevant process, the Local Government and Social Care Ombudsman may consider a complaint within its jurisdiction. Website: https://www.lgo.org.uk/</w:t>
      </w:r>
    </w:p>
    <w:p>
      <w:pPr>
        <w:pStyle w:val="Heading2"/>
      </w:pPr>
      <w:r>
        <w:t>NHS commissioned services</w:t>
      </w:r>
    </w:p>
    <w:p>
      <w:r>
        <w:t>For an NHS-funded service, we explain the relevant provider or NHS commissioner’s complaints route. Following the applicable process, a complaint may be eligible for the relevant health service ombudsman. Information for NHS complaints in England: https://www.ombudsman.org.uk/</w:t>
      </w:r>
    </w:p>
    <w:p>
      <w:pPr>
        <w:pStyle w:val="Heading2"/>
      </w:pPr>
      <w:r>
        <w:t>Privately arranged services</w:t>
      </w:r>
    </w:p>
    <w:p>
      <w:r>
        <w:t>We explain any independent dispute-resolution route applicable to your agreement and service. Ombudsman access is not assumed solely because THCS provides community support. Where appropriate, independent mediation or other routes can be discussed. This procedure does not remove your contractual or legal rights.</w:t>
      </w:r>
    </w:p>
    <w:p>
      <w:pPr>
        <w:pStyle w:val="Heading2"/>
      </w:pPr>
      <w:r>
        <w:t>Personal information concerns</w:t>
      </w:r>
    </w:p>
    <w:p>
      <w:r>
        <w:t>Raise concerns about personal information with us at concerns@thoroughhealthcaresolutions.co.uk. You may also seek advice or complain to the Information Commissioner’s Office: https://ico.org.uk/make-a-complaint/</w:t>
      </w:r>
    </w:p>
    <w:p>
      <w:pPr>
        <w:pStyle w:val="Heading1"/>
      </w:pPr>
      <w:r>
        <w:t>11 Putting things right</w:t>
      </w:r>
    </w:p>
    <w:p>
      <w:r>
        <w:t>Remedies may include an explanation and apology, changes to support or communication, correction of inaccurate records, training, supervision, competency reassessment, procedural changes or an appropriate refund or financial remedy where justified.</w:t>
      </w:r>
    </w:p>
    <w:p>
      <w:r>
        <w:t>Actions have named owners and target dates. We follow up completion and consider further action. Our commitment to candour means being open about identified failings, their effects and the action taken.</w:t>
      </w:r>
    </w:p>
    <w:p>
      <w:pPr>
        <w:pStyle w:val="Heading1"/>
      </w:pPr>
      <w:r>
        <w:t>12 Confidentiality and records</w:t>
      </w:r>
    </w:p>
    <w:p>
      <w:r>
        <w:t>Complaint information is handled confidentially and shared only where necessary and appropriate for investigation, safeguarding, review or other legitimate responsibilities.</w:t>
      </w:r>
    </w:p>
    <w:p>
      <w:r>
        <w:t>Secure records include the complaint, evidence, correspondence, findings, decisions and actions. Access is restricted to those with a legitimate need. Records are retained under our retention arrangements and securely deleted or anonymised when no longer justified. Applicable legal holds are observed. Personal-information rights requests are handled separately under their applicable requirements.</w:t>
      </w:r>
    </w:p>
    <w:p>
      <w:pPr>
        <w:pStyle w:val="Heading1"/>
      </w:pPr>
      <w:r>
        <w:t>13 Staff responsibilities and learning</w:t>
      </w:r>
    </w:p>
    <w:p>
      <w:pPr>
        <w:pStyle w:val="ListBullet"/>
      </w:pPr>
      <w:r>
        <w:t>Listen respectfully and check immediate safety concerns.</w:t>
      </w:r>
    </w:p>
    <w:p>
      <w:pPr>
        <w:pStyle w:val="ListBullet"/>
      </w:pPr>
      <w:r>
        <w:t>Record the complaint accurately and notify the complaints lead the same working day, or immediately where urgent risks arise.</w:t>
      </w:r>
    </w:p>
    <w:p>
      <w:pPr>
        <w:pStyle w:val="ListBullet"/>
      </w:pPr>
      <w:r>
        <w:t>Avoid promising an outcome or discouraging complaints.</w:t>
      </w:r>
    </w:p>
    <w:p>
      <w:pPr>
        <w:pStyle w:val="ListBullet"/>
      </w:pPr>
      <w:r>
        <w:t>Preserve relevant records and cooperate with investigation.</w:t>
      </w:r>
    </w:p>
    <w:p>
      <w:r>
        <w:t>The complaints lead maintains the register, monitors response times and tracks actions. Complaints and overdue actions are reviewed monthly. Themes, learning and action effectiveness inform quarterly quality reviews, staff development and service planning. Closure requires documented findings, a response, appropriate signposting and action tracking.</w:t>
      </w:r>
    </w:p>
    <w:p>
      <w:pPr>
        <w:pStyle w:val="Heading1"/>
      </w:pPr>
      <w:r>
        <w:t>14 Fair management of communication</w:t>
      </w:r>
    </w:p>
    <w:p>
      <w:r>
        <w:t>Threatening or abusive behaviour may require proportionate protective arrangements. Restrictions are explained, documented and reviewed while preserving an accessible route for legitimate concerns. Disability-related communication needs, distress or persistent disagreement alone will not be treated as unreasonable behaviour.</w:t>
      </w:r>
    </w:p>
    <w:p>
      <w:pPr>
        <w:pStyle w:val="Heading1"/>
      </w:pPr>
      <w:r>
        <w:t>15 Monitoring and review</w:t>
      </w:r>
    </w:p>
    <w:p>
      <w:r>
        <w:t>Jean Abortta-Kuleke oversees implementation, appropriate independence and complaints learning through THCS quality and assurance arrangements. Staff receive induction and updates on complaints handling, accessibility, safety escalation, confidentiality and non-retaliation.</w:t>
      </w:r>
    </w:p>
    <w:p>
      <w:r>
        <w:t>This procedure is reviewed annually and sooner following significant complaints, weaknesses or changes to services or commissioning requirements.</w:t>
      </w:r>
    </w:p>
    <w:p>
      <w:pPr>
        <w:pStyle w:val="Heading1"/>
      </w:pPr>
      <w:r>
        <w:t>Reference guidance</w:t>
      </w:r>
    </w:p>
    <w:p>
      <w:r>
        <w:t>Local Government and Social Care Ombudsman: Managing complaints in contracted and commissioned services; complaints guidance at https://www.lgo.org.uk/</w:t>
      </w:r>
    </w:p>
    <w:p>
      <w:r>
        <w:t>NHS complaints information: https://www.england.nhs.uk/contact-us/feedback-and-complaints/complaint/</w:t>
      </w:r>
    </w:p>
    <w:p>
      <w:r>
        <w:t>Health service ombudsman information: https://www.ombudsman.org.uk/</w:t>
      </w:r>
    </w:p>
    <w:p>
      <w:r>
        <w:t>Information Commissioner’s Office complaints information: https://ico.org.uk/make-a-complaint/</w:t>
      </w:r>
    </w:p>
    <w:p>
      <w:r>
        <w:t>Guidance checked 14 October 2026.</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THCS Complaints Policy | Version 1.0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Thorough Healthcare Solutions Complaints Policy and Procedure</dc:title>
  <dc:subject/>
  <dc:creator>Thorough Healthcare Solutions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